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C" w:rsidRPr="002A1E7C" w:rsidRDefault="00A535B9" w:rsidP="009925A2">
      <w:pPr>
        <w:tabs>
          <w:tab w:val="left" w:pos="0"/>
        </w:tabs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My Turn Your Turn</w:t>
      </w:r>
    </w:p>
    <w:p w:rsidR="00E87623" w:rsidRPr="00E87623" w:rsidRDefault="00E87623" w:rsidP="00E87623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</w:p>
    <w:p w:rsidR="00A535B9" w:rsidRPr="00A535B9" w:rsidRDefault="00A535B9" w:rsidP="00A535B9">
      <w:pPr>
        <w:pStyle w:val="ListParagraph"/>
        <w:tabs>
          <w:tab w:val="left" w:pos="0"/>
        </w:tabs>
        <w:ind w:left="0" w:firstLine="0"/>
        <w:rPr>
          <w:sz w:val="32"/>
          <w:szCs w:val="32"/>
        </w:rPr>
      </w:pPr>
      <w:r w:rsidRPr="00A535B9">
        <w:rPr>
          <w:sz w:val="32"/>
          <w:szCs w:val="32"/>
        </w:rPr>
        <w:t xml:space="preserve">Goal: This game is aimed at synthesizing three “skills for learning:” listening, focusing attention, and following directions.  </w:t>
      </w:r>
    </w:p>
    <w:p w:rsidR="00A535B9" w:rsidRDefault="00A535B9" w:rsidP="00A535B9">
      <w:pPr>
        <w:pStyle w:val="ListParagraph"/>
        <w:tabs>
          <w:tab w:val="left" w:pos="0"/>
        </w:tabs>
        <w:ind w:left="0" w:firstLine="0"/>
        <w:rPr>
          <w:sz w:val="32"/>
          <w:szCs w:val="32"/>
        </w:rPr>
      </w:pPr>
    </w:p>
    <w:p w:rsidR="00CB4AB1" w:rsidRDefault="00CB4AB1" w:rsidP="00A535B9">
      <w:pPr>
        <w:pStyle w:val="ListParagraph"/>
        <w:tabs>
          <w:tab w:val="left" w:pos="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Materials: None</w:t>
      </w:r>
    </w:p>
    <w:p w:rsidR="00CB4AB1" w:rsidRDefault="00CB4AB1" w:rsidP="00A535B9">
      <w:pPr>
        <w:pStyle w:val="ListParagraph"/>
        <w:tabs>
          <w:tab w:val="left" w:pos="0"/>
        </w:tabs>
        <w:ind w:left="0" w:firstLine="0"/>
        <w:rPr>
          <w:sz w:val="32"/>
          <w:szCs w:val="32"/>
        </w:rPr>
      </w:pPr>
    </w:p>
    <w:p w:rsidR="00A535B9" w:rsidRDefault="00A535B9" w:rsidP="00A535B9">
      <w:pPr>
        <w:pStyle w:val="ListParagraph"/>
        <w:tabs>
          <w:tab w:val="left" w:pos="0"/>
        </w:tabs>
        <w:ind w:left="0" w:firstLine="0"/>
        <w:rPr>
          <w:sz w:val="32"/>
          <w:szCs w:val="32"/>
        </w:rPr>
      </w:pPr>
      <w:r w:rsidRPr="00A535B9">
        <w:rPr>
          <w:sz w:val="32"/>
          <w:szCs w:val="32"/>
        </w:rPr>
        <w:t>Object of the Game: to follow directions exactly!</w:t>
      </w:r>
    </w:p>
    <w:p w:rsidR="00A535B9" w:rsidRDefault="00A535B9" w:rsidP="00A535B9">
      <w:pPr>
        <w:pStyle w:val="ListParagraph"/>
        <w:tabs>
          <w:tab w:val="left" w:pos="0"/>
        </w:tabs>
        <w:ind w:left="0" w:firstLine="0"/>
        <w:rPr>
          <w:sz w:val="32"/>
          <w:szCs w:val="32"/>
        </w:rPr>
      </w:pPr>
    </w:p>
    <w:p w:rsidR="00A535B9" w:rsidRPr="00A535B9" w:rsidRDefault="00A535B9" w:rsidP="00A535B9">
      <w:pPr>
        <w:pStyle w:val="ListParagraph"/>
        <w:tabs>
          <w:tab w:val="left" w:pos="0"/>
        </w:tabs>
        <w:ind w:left="0" w:firstLine="0"/>
        <w:rPr>
          <w:sz w:val="32"/>
          <w:szCs w:val="32"/>
        </w:rPr>
      </w:pPr>
      <w:r w:rsidRPr="00A535B9">
        <w:rPr>
          <w:sz w:val="32"/>
          <w:szCs w:val="32"/>
        </w:rPr>
        <w:t xml:space="preserve">Steps: </w:t>
      </w:r>
    </w:p>
    <w:p w:rsidR="00A535B9" w:rsidRPr="00A535B9" w:rsidRDefault="00A535B9" w:rsidP="00A535B9">
      <w:pPr>
        <w:pStyle w:val="ListParagraph"/>
        <w:numPr>
          <w:ilvl w:val="0"/>
          <w:numId w:val="6"/>
        </w:numPr>
        <w:ind w:left="426" w:hanging="426"/>
        <w:rPr>
          <w:sz w:val="32"/>
          <w:szCs w:val="32"/>
        </w:rPr>
      </w:pPr>
      <w:r w:rsidRPr="00A535B9">
        <w:rPr>
          <w:sz w:val="32"/>
          <w:szCs w:val="32"/>
        </w:rPr>
        <w:t>Explain that this game involves taking turns.</w:t>
      </w:r>
    </w:p>
    <w:p w:rsidR="00A535B9" w:rsidRPr="00A535B9" w:rsidRDefault="00A535B9" w:rsidP="00A535B9">
      <w:pPr>
        <w:pStyle w:val="ListParagraph"/>
        <w:numPr>
          <w:ilvl w:val="0"/>
          <w:numId w:val="6"/>
        </w:numPr>
        <w:ind w:left="426" w:hanging="426"/>
        <w:rPr>
          <w:sz w:val="32"/>
          <w:szCs w:val="32"/>
        </w:rPr>
      </w:pPr>
      <w:r w:rsidRPr="00A535B9">
        <w:rPr>
          <w:sz w:val="32"/>
          <w:szCs w:val="32"/>
        </w:rPr>
        <w:t xml:space="preserve">Call out a series of directions, preceded by the phrase “My Turn,” e.g. “My Turn: clap, touch your cheeks, stand up.”  </w:t>
      </w:r>
    </w:p>
    <w:p w:rsidR="00A535B9" w:rsidRPr="00A535B9" w:rsidRDefault="00A535B9" w:rsidP="00A535B9">
      <w:pPr>
        <w:pStyle w:val="ListParagraph"/>
        <w:numPr>
          <w:ilvl w:val="0"/>
          <w:numId w:val="6"/>
        </w:numPr>
        <w:ind w:left="426" w:hanging="426"/>
        <w:rPr>
          <w:sz w:val="32"/>
          <w:szCs w:val="32"/>
        </w:rPr>
      </w:pPr>
      <w:r w:rsidRPr="00A535B9">
        <w:rPr>
          <w:sz w:val="32"/>
          <w:szCs w:val="32"/>
        </w:rPr>
        <w:t xml:space="preserve">Pause for a few seconds.  At this point, students must focus their attention on remembering the directions in order.  </w:t>
      </w:r>
    </w:p>
    <w:p w:rsidR="00A535B9" w:rsidRPr="00A535B9" w:rsidRDefault="00A535B9" w:rsidP="00A535B9">
      <w:pPr>
        <w:pStyle w:val="ListParagraph"/>
        <w:numPr>
          <w:ilvl w:val="0"/>
          <w:numId w:val="6"/>
        </w:numPr>
        <w:ind w:left="426" w:hanging="426"/>
        <w:rPr>
          <w:sz w:val="32"/>
          <w:szCs w:val="32"/>
        </w:rPr>
      </w:pPr>
      <w:r>
        <w:rPr>
          <w:sz w:val="32"/>
          <w:szCs w:val="32"/>
        </w:rPr>
        <w:t>Say</w:t>
      </w:r>
      <w:r w:rsidRPr="00A535B9">
        <w:rPr>
          <w:sz w:val="32"/>
          <w:szCs w:val="32"/>
        </w:rPr>
        <w:t xml:space="preserve"> “Your Turn”</w:t>
      </w:r>
      <w:r>
        <w:rPr>
          <w:sz w:val="32"/>
          <w:szCs w:val="32"/>
        </w:rPr>
        <w:t xml:space="preserve"> to signal </w:t>
      </w:r>
      <w:r w:rsidRPr="00A535B9">
        <w:rPr>
          <w:sz w:val="32"/>
          <w:szCs w:val="32"/>
        </w:rPr>
        <w:t xml:space="preserve">that students may begin following the directions. </w:t>
      </w:r>
    </w:p>
    <w:p w:rsidR="00A535B9" w:rsidRPr="00A535B9" w:rsidRDefault="00A535B9" w:rsidP="00A535B9">
      <w:pPr>
        <w:tabs>
          <w:tab w:val="left" w:pos="0"/>
          <w:tab w:val="left" w:pos="851"/>
        </w:tabs>
        <w:ind w:left="0" w:firstLine="0"/>
        <w:rPr>
          <w:sz w:val="32"/>
          <w:szCs w:val="32"/>
        </w:rPr>
      </w:pPr>
    </w:p>
    <w:p w:rsidR="00A535B9" w:rsidRPr="00A535B9" w:rsidRDefault="00A535B9" w:rsidP="00A535B9">
      <w:pPr>
        <w:tabs>
          <w:tab w:val="left" w:pos="0"/>
          <w:tab w:val="left" w:pos="851"/>
        </w:tabs>
        <w:ind w:left="0" w:firstLine="0"/>
        <w:rPr>
          <w:sz w:val="32"/>
          <w:szCs w:val="32"/>
        </w:rPr>
      </w:pPr>
      <w:r w:rsidRPr="00A535B9">
        <w:rPr>
          <w:sz w:val="32"/>
          <w:szCs w:val="32"/>
        </w:rPr>
        <w:t xml:space="preserve">Variations: To make the game easier, you may demonstrate the sounds and movements as you describe them.  You may also permit students to describe the sounds and movements as they </w:t>
      </w:r>
      <w:r>
        <w:rPr>
          <w:sz w:val="32"/>
          <w:szCs w:val="32"/>
        </w:rPr>
        <w:t xml:space="preserve">perform </w:t>
      </w:r>
      <w:r w:rsidRPr="00A535B9">
        <w:rPr>
          <w:sz w:val="32"/>
          <w:szCs w:val="32"/>
        </w:rPr>
        <w:t xml:space="preserve">them. As students improve at the game, you may increase the difficulty level by lengthening the pause and/or </w:t>
      </w:r>
      <w:r>
        <w:rPr>
          <w:sz w:val="32"/>
          <w:szCs w:val="32"/>
        </w:rPr>
        <w:t>list</w:t>
      </w:r>
      <w:r w:rsidRPr="00A535B9">
        <w:rPr>
          <w:sz w:val="32"/>
          <w:szCs w:val="32"/>
        </w:rPr>
        <w:t>ing more than three directions.</w:t>
      </w:r>
    </w:p>
    <w:p w:rsidR="00A535B9" w:rsidRPr="00A535B9" w:rsidRDefault="00A535B9" w:rsidP="00A535B9">
      <w:pPr>
        <w:tabs>
          <w:tab w:val="left" w:pos="0"/>
        </w:tabs>
        <w:ind w:left="0" w:firstLine="0"/>
        <w:rPr>
          <w:sz w:val="32"/>
          <w:szCs w:val="32"/>
        </w:rPr>
      </w:pPr>
    </w:p>
    <w:p w:rsidR="00534594" w:rsidRPr="00AE0D05" w:rsidRDefault="00A535B9" w:rsidP="00A535B9">
      <w:pPr>
        <w:tabs>
          <w:tab w:val="left" w:pos="0"/>
        </w:tabs>
        <w:ind w:left="0" w:firstLine="0"/>
        <w:rPr>
          <w:sz w:val="32"/>
          <w:szCs w:val="32"/>
        </w:rPr>
      </w:pPr>
      <w:r w:rsidRPr="00A535B9">
        <w:rPr>
          <w:sz w:val="32"/>
          <w:szCs w:val="32"/>
        </w:rPr>
        <w:t>Source: Committee for Children’s “Second Step” Curriculum</w:t>
      </w:r>
      <w:bookmarkStart w:id="0" w:name="_GoBack"/>
      <w:bookmarkEnd w:id="0"/>
    </w:p>
    <w:p w:rsidR="00177318" w:rsidRPr="00E87623" w:rsidRDefault="00C638DA" w:rsidP="00A535B9">
      <w:pPr>
        <w:tabs>
          <w:tab w:val="left" w:pos="0"/>
        </w:tabs>
        <w:ind w:left="0" w:hanging="426"/>
      </w:pPr>
    </w:p>
    <w:sectPr w:rsidR="00177318" w:rsidRPr="00E87623" w:rsidSect="002A1E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3A3"/>
    <w:multiLevelType w:val="hybridMultilevel"/>
    <w:tmpl w:val="E1787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0D96"/>
    <w:multiLevelType w:val="hybridMultilevel"/>
    <w:tmpl w:val="DD14C3EA"/>
    <w:lvl w:ilvl="0" w:tplc="FB8243A0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67835494"/>
    <w:multiLevelType w:val="hybridMultilevel"/>
    <w:tmpl w:val="9642EEC0"/>
    <w:lvl w:ilvl="0" w:tplc="C03E87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B961515"/>
    <w:multiLevelType w:val="hybridMultilevel"/>
    <w:tmpl w:val="B73872FC"/>
    <w:lvl w:ilvl="0" w:tplc="C6AC3A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38868EF"/>
    <w:multiLevelType w:val="hybridMultilevel"/>
    <w:tmpl w:val="E9842524"/>
    <w:lvl w:ilvl="0" w:tplc="1D06D17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D211EC6"/>
    <w:multiLevelType w:val="hybridMultilevel"/>
    <w:tmpl w:val="2D348BA4"/>
    <w:lvl w:ilvl="0" w:tplc="DD7C72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7C"/>
    <w:rsid w:val="0008220B"/>
    <w:rsid w:val="00124B64"/>
    <w:rsid w:val="001603A9"/>
    <w:rsid w:val="00290A6E"/>
    <w:rsid w:val="002A1E7C"/>
    <w:rsid w:val="00534594"/>
    <w:rsid w:val="00616C9B"/>
    <w:rsid w:val="008077BE"/>
    <w:rsid w:val="0083794E"/>
    <w:rsid w:val="009702DD"/>
    <w:rsid w:val="009925A2"/>
    <w:rsid w:val="00A535B9"/>
    <w:rsid w:val="00AE0D05"/>
    <w:rsid w:val="00B929E7"/>
    <w:rsid w:val="00C638DA"/>
    <w:rsid w:val="00C71065"/>
    <w:rsid w:val="00C726D3"/>
    <w:rsid w:val="00CB4AB1"/>
    <w:rsid w:val="00DD1E57"/>
    <w:rsid w:val="00DE1228"/>
    <w:rsid w:val="00E87623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2014-06-21T21:45:00Z</dcterms:created>
  <dcterms:modified xsi:type="dcterms:W3CDTF">2014-06-22T00:35:00Z</dcterms:modified>
</cp:coreProperties>
</file>